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B3" w:rsidRDefault="00254AB3" w:rsidP="00254AB3">
      <w:pPr>
        <w:spacing w:line="360" w:lineRule="auto"/>
        <w:jc w:val="center"/>
        <w:rPr>
          <w:rFonts w:ascii="黑体" w:eastAsia="黑体" w:hAnsi="黑体"/>
          <w:sz w:val="24"/>
        </w:rPr>
      </w:pPr>
      <w:r>
        <w:rPr>
          <w:rFonts w:ascii="黑体" w:eastAsia="黑体" w:hAnsi="黑体" w:hint="eastAsia"/>
          <w:sz w:val="24"/>
        </w:rPr>
        <w:t>金义网络经济学院简介</w:t>
      </w:r>
    </w:p>
    <w:p w:rsidR="00254AB3" w:rsidRDefault="00254AB3" w:rsidP="00254AB3">
      <w:pPr>
        <w:spacing w:line="360" w:lineRule="auto"/>
        <w:jc w:val="center"/>
        <w:rPr>
          <w:rFonts w:ascii="黑体" w:eastAsia="黑体" w:hAnsi="黑体"/>
          <w:sz w:val="24"/>
        </w:rPr>
      </w:pPr>
    </w:p>
    <w:p w:rsidR="00254AB3" w:rsidRDefault="00254AB3" w:rsidP="00254AB3">
      <w:pPr>
        <w:spacing w:line="360" w:lineRule="auto"/>
        <w:ind w:firstLine="646"/>
        <w:rPr>
          <w:rFonts w:ascii="仿宋_GB2312" w:eastAsia="仿宋_GB2312" w:hAnsi="黑体"/>
          <w:bCs/>
          <w:sz w:val="24"/>
          <w:shd w:val="clear" w:color="auto" w:fill="FFFFFF"/>
        </w:rPr>
      </w:pPr>
      <w:r>
        <w:rPr>
          <w:rFonts w:ascii="仿宋_GB2312" w:eastAsia="仿宋_GB2312" w:hAnsi="黑体" w:hint="eastAsia"/>
          <w:bCs/>
          <w:sz w:val="24"/>
          <w:shd w:val="clear" w:color="auto" w:fill="FFFFFF"/>
        </w:rPr>
        <w:t>金义网络经济学院位于金义都市区核心区块，由金义都市区管委会和金华职业技术学院合作创办。目前，学院占地70亩，建筑面积5万平方米。</w:t>
      </w:r>
      <w:r>
        <w:rPr>
          <w:rFonts w:ascii="仿宋_GB2312" w:eastAsia="仿宋_GB2312" w:hAnsi="黑体" w:hint="eastAsia"/>
          <w:sz w:val="24"/>
        </w:rPr>
        <w:t>设有综合办公室、教学科研办公室、学生工作办公室、双翼科技有限公司、金职院教育培训中心等5个部门。2014年</w:t>
      </w:r>
      <w:r>
        <w:rPr>
          <w:rFonts w:ascii="仿宋_GB2312" w:eastAsia="仿宋_GB2312" w:hAnsi="黑体" w:hint="eastAsia"/>
          <w:bCs/>
          <w:sz w:val="24"/>
          <w:shd w:val="clear" w:color="auto" w:fill="FFFFFF"/>
        </w:rPr>
        <w:t>9月初，学院正式开学，首批入驻学生302人。</w:t>
      </w:r>
    </w:p>
    <w:p w:rsidR="00254AB3" w:rsidRDefault="00254AB3" w:rsidP="00254AB3">
      <w:pPr>
        <w:spacing w:line="360" w:lineRule="auto"/>
        <w:ind w:firstLine="646"/>
        <w:rPr>
          <w:sz w:val="24"/>
        </w:rPr>
      </w:pPr>
    </w:p>
    <w:p w:rsidR="00254AB3" w:rsidRDefault="00254AB3" w:rsidP="00254AB3">
      <w:pPr>
        <w:spacing w:line="360" w:lineRule="auto"/>
        <w:ind w:firstLine="646"/>
        <w:rPr>
          <w:rFonts w:ascii="仿宋_GB2312" w:eastAsia="仿宋_GB2312" w:hAnsi="黑体"/>
          <w:sz w:val="24"/>
        </w:rPr>
      </w:pPr>
      <w:r>
        <w:rPr>
          <w:rFonts w:ascii="仿宋_GB2312" w:eastAsia="仿宋_GB2312" w:hAnsi="黑体" w:hint="eastAsia"/>
          <w:bCs/>
          <w:sz w:val="24"/>
          <w:shd w:val="clear" w:color="auto" w:fill="FFFFFF"/>
        </w:rPr>
        <w:t>金义网络经济学院</w:t>
      </w:r>
      <w:r>
        <w:rPr>
          <w:rFonts w:ascii="仿宋_GB2312" w:eastAsia="仿宋_GB2312" w:hAnsi="黑体" w:hint="eastAsia"/>
          <w:sz w:val="24"/>
        </w:rPr>
        <w:t>整合了金华职业技术学院电子商务、物流管理、国际经济与贸易等专业资源，积极打造对接网络经济产业链的专业链。目前，以电子商务专业为主，分网络销售运营、跨境电商、移动商务、电商物流等四个专业方向培养。学院开展以实践教学实战化、教学内容职业化、授课教师社会化、课堂教</w:t>
      </w:r>
      <w:r>
        <w:rPr>
          <w:rFonts w:ascii="仿宋_GB2312" w:eastAsia="仿宋_GB2312" w:hAnsi="黑体" w:hint="eastAsia"/>
          <w:spacing w:val="-6"/>
          <w:sz w:val="24"/>
        </w:rPr>
        <w:t>学国际化为核心的教育模式改革，</w:t>
      </w:r>
      <w:r>
        <w:rPr>
          <w:rFonts w:ascii="仿宋_GB2312" w:eastAsia="仿宋_GB2312" w:hAnsi="黑体" w:hint="eastAsia"/>
          <w:sz w:val="24"/>
        </w:rPr>
        <w:t>注册成立教学型公司，</w:t>
      </w:r>
      <w:r>
        <w:rPr>
          <w:rFonts w:ascii="仿宋_GB2312" w:eastAsia="仿宋_GB2312" w:hAnsi="黑体" w:hint="eastAsia"/>
          <w:spacing w:val="-6"/>
          <w:sz w:val="24"/>
        </w:rPr>
        <w:t>建成创业孵化中心，</w:t>
      </w:r>
      <w:r>
        <w:rPr>
          <w:rFonts w:ascii="仿宋_GB2312" w:eastAsia="仿宋_GB2312" w:hAnsi="黑体" w:hint="eastAsia"/>
          <w:sz w:val="24"/>
        </w:rPr>
        <w:t>引进大型电商企业，开展店长系列讲座，人才培养突出实战型、创业型特色。2014年下半年，学生获电子商务企业经营技能全国总决赛团体一等奖，浙江省电子商务大赛团体一等奖，金华市“婺城杯”IT梦想秀创新创业计划大赛二等奖等多项荣誉。</w:t>
      </w:r>
    </w:p>
    <w:p w:rsidR="00254AB3" w:rsidRDefault="00254AB3" w:rsidP="00254AB3">
      <w:pPr>
        <w:spacing w:line="360" w:lineRule="auto"/>
        <w:ind w:firstLine="646"/>
        <w:rPr>
          <w:rFonts w:ascii="仿宋_GB2312" w:eastAsia="仿宋_GB2312" w:hAnsi="黑体"/>
          <w:sz w:val="24"/>
        </w:rPr>
      </w:pPr>
    </w:p>
    <w:p w:rsidR="00254AB3" w:rsidRDefault="00254AB3" w:rsidP="00254AB3">
      <w:pPr>
        <w:spacing w:line="360" w:lineRule="auto"/>
        <w:ind w:firstLine="645"/>
        <w:rPr>
          <w:rFonts w:ascii="仿宋_GB2312" w:eastAsia="仿宋_GB2312" w:hAnsi="黑体"/>
          <w:sz w:val="24"/>
        </w:rPr>
      </w:pPr>
      <w:r>
        <w:rPr>
          <w:rFonts w:ascii="仿宋_GB2312" w:eastAsia="仿宋_GB2312" w:hAnsi="黑体" w:hint="eastAsia"/>
          <w:sz w:val="24"/>
        </w:rPr>
        <w:t>学院创业氛围浓厚，校企合作紧密，改革成效显著，在业界产生了一定影响，得到了教育专家、高校同行、新闻媒体和社会各界的广泛关注。全国电子商务行指委专家、省内外兄弟院校领导多批次前来考察学习，学院也多次应邀在省内外及全国专业教学研讨会上进行交流。新华社、浙江日报、浙江电视台及金华市多家新闻媒体对网络经济学院建设情况作了专题报道。</w:t>
      </w:r>
    </w:p>
    <w:p w:rsidR="00254AB3" w:rsidRPr="00BB4549" w:rsidRDefault="00254AB3" w:rsidP="00254AB3">
      <w:pPr>
        <w:spacing w:line="360" w:lineRule="auto"/>
        <w:ind w:firstLine="645"/>
        <w:rPr>
          <w:rFonts w:ascii="仿宋_GB2312" w:eastAsia="仿宋_GB2312" w:hAnsi="黑体"/>
          <w:sz w:val="24"/>
        </w:rPr>
      </w:pPr>
    </w:p>
    <w:p w:rsidR="00254AB3" w:rsidRDefault="00254AB3" w:rsidP="00254AB3">
      <w:pPr>
        <w:spacing w:line="360" w:lineRule="auto"/>
        <w:ind w:firstLine="646"/>
        <w:rPr>
          <w:rFonts w:ascii="仿宋_GB2312" w:eastAsia="仿宋_GB2312" w:hAnsi="黑体"/>
          <w:bCs/>
          <w:sz w:val="24"/>
          <w:shd w:val="clear" w:color="auto" w:fill="FFFFFF"/>
        </w:rPr>
      </w:pPr>
      <w:r>
        <w:rPr>
          <w:rFonts w:ascii="仿宋_GB2312" w:eastAsia="仿宋_GB2312" w:hAnsi="黑体" w:hint="eastAsia"/>
          <w:sz w:val="24"/>
        </w:rPr>
        <w:t>金华市政府将以金义网络经济学院为基础，在土地、政策等方面给予大力扶持，</w:t>
      </w:r>
      <w:r>
        <w:rPr>
          <w:rFonts w:ascii="仿宋_GB2312" w:eastAsia="仿宋_GB2312" w:hAnsi="黑体" w:hint="eastAsia"/>
          <w:sz w:val="24"/>
        </w:rPr>
        <w:lastRenderedPageBreak/>
        <w:t>吸引大型电商企业入股，依托金华职业技术学院的专业、师资、教学资源等优势，建立20个左右专业、在校生5000人的混合制本科层次的应用技术大学。</w:t>
      </w:r>
      <w:r>
        <w:rPr>
          <w:rFonts w:ascii="仿宋_GB2312" w:eastAsia="仿宋_GB2312" w:hAnsi="黑体" w:hint="eastAsia"/>
          <w:bCs/>
          <w:sz w:val="24"/>
          <w:shd w:val="clear" w:color="auto" w:fill="FFFFFF"/>
        </w:rPr>
        <w:t>2015年，学院计划招生400人，为金华及周边地区开展电商培训1万人次。</w:t>
      </w:r>
    </w:p>
    <w:p w:rsidR="004358AB" w:rsidRDefault="004358AB" w:rsidP="00D31D50">
      <w:pPr>
        <w:spacing w:line="220" w:lineRule="atLeast"/>
      </w:pPr>
    </w:p>
    <w:sectPr w:rsidR="004358AB" w:rsidSect="00B961AD">
      <w:headerReference w:type="default" r:id="rId6"/>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F72" w:rsidRDefault="00B37F72" w:rsidP="00254AB3">
      <w:r>
        <w:separator/>
      </w:r>
    </w:p>
  </w:endnote>
  <w:endnote w:type="continuationSeparator" w:id="0">
    <w:p w:rsidR="00B37F72" w:rsidRDefault="00B37F72" w:rsidP="00254A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F72" w:rsidRDefault="00B37F72" w:rsidP="00254AB3">
      <w:r>
        <w:separator/>
      </w:r>
    </w:p>
  </w:footnote>
  <w:footnote w:type="continuationSeparator" w:id="0">
    <w:p w:rsidR="00B37F72" w:rsidRDefault="00B37F72" w:rsidP="00254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A0" w:rsidRDefault="00B37F7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54AB3"/>
    <w:rsid w:val="00323B43"/>
    <w:rsid w:val="003D37D8"/>
    <w:rsid w:val="00426133"/>
    <w:rsid w:val="004358AB"/>
    <w:rsid w:val="00621324"/>
    <w:rsid w:val="0062662E"/>
    <w:rsid w:val="008B7726"/>
    <w:rsid w:val="00B06D89"/>
    <w:rsid w:val="00B37F72"/>
    <w:rsid w:val="00B961A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B3"/>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54AB3"/>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rsid w:val="00254AB3"/>
    <w:rPr>
      <w:rFonts w:ascii="Tahoma" w:hAnsi="Tahoma"/>
      <w:sz w:val="18"/>
      <w:szCs w:val="18"/>
    </w:rPr>
  </w:style>
  <w:style w:type="paragraph" w:styleId="a4">
    <w:name w:val="footer"/>
    <w:basedOn w:val="a"/>
    <w:link w:val="Char0"/>
    <w:uiPriority w:val="99"/>
    <w:semiHidden/>
    <w:unhideWhenUsed/>
    <w:rsid w:val="00254AB3"/>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254AB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2015-11-03T07:54:00Z</dcterms:modified>
</cp:coreProperties>
</file>