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EB" w:rsidRDefault="008C44EB" w:rsidP="008C44EB">
      <w:pPr>
        <w:spacing w:line="360" w:lineRule="auto"/>
        <w:jc w:val="center"/>
        <w:rPr>
          <w:b/>
          <w:bCs/>
          <w:sz w:val="24"/>
          <w:szCs w:val="24"/>
        </w:rPr>
      </w:pPr>
      <w:r>
        <w:rPr>
          <w:rFonts w:hint="eastAsia"/>
          <w:b/>
          <w:bCs/>
          <w:sz w:val="24"/>
          <w:szCs w:val="24"/>
        </w:rPr>
        <w:t>Medical School</w:t>
      </w:r>
    </w:p>
    <w:p w:rsidR="008C44EB" w:rsidRDefault="008C44EB" w:rsidP="008C44EB">
      <w:pPr>
        <w:spacing w:line="360" w:lineRule="auto"/>
        <w:ind w:firstLine="420"/>
        <w:rPr>
          <w:rFonts w:ascii="宋体" w:hAnsi="宋体" w:cs="宋体"/>
          <w:kern w:val="28"/>
          <w:sz w:val="24"/>
          <w:szCs w:val="24"/>
        </w:rPr>
      </w:pPr>
      <w:r>
        <w:rPr>
          <w:rFonts w:ascii="Times" w:hAnsi="Times"/>
          <w:color w:val="000000"/>
          <w:sz w:val="24"/>
          <w:szCs w:val="24"/>
        </w:rPr>
        <w:t xml:space="preserve">The Medical </w:t>
      </w:r>
      <w:r>
        <w:rPr>
          <w:rFonts w:ascii="Times" w:hAnsi="Times" w:hint="eastAsia"/>
          <w:color w:val="000000"/>
          <w:sz w:val="24"/>
          <w:szCs w:val="24"/>
        </w:rPr>
        <w:t>School</w:t>
      </w:r>
      <w:r>
        <w:rPr>
          <w:rFonts w:ascii="Times" w:hAnsi="Times"/>
          <w:color w:val="000000"/>
          <w:sz w:val="24"/>
          <w:szCs w:val="24"/>
        </w:rPr>
        <w:t>(M</w:t>
      </w:r>
      <w:r>
        <w:rPr>
          <w:rFonts w:ascii="Times" w:hAnsi="Times" w:hint="eastAsia"/>
          <w:color w:val="000000"/>
          <w:sz w:val="24"/>
          <w:szCs w:val="24"/>
        </w:rPr>
        <w:t>S</w:t>
      </w:r>
      <w:r>
        <w:rPr>
          <w:rFonts w:ascii="Times" w:hAnsi="Times"/>
          <w:color w:val="000000"/>
          <w:sz w:val="24"/>
          <w:szCs w:val="24"/>
        </w:rPr>
        <w:t>), whose predecessor is Jinhua Fuyin Higher Nursing School, was founded in 1915. In a century long history, it developed from Jinhua Medical Vocational School to Jinhua Medical College, then to Zhejiang Medical University (Jinhua Campus).</w:t>
      </w:r>
      <w:r>
        <w:rPr>
          <w:rFonts w:ascii="Times" w:hAnsi="Times" w:hint="eastAsia"/>
          <w:color w:val="000000"/>
          <w:sz w:val="24"/>
          <w:szCs w:val="24"/>
        </w:rPr>
        <w:t xml:space="preserve"> </w:t>
      </w:r>
      <w:r>
        <w:rPr>
          <w:rFonts w:ascii="Times" w:hAnsi="Times"/>
          <w:color w:val="000000"/>
          <w:sz w:val="24"/>
          <w:szCs w:val="24"/>
        </w:rPr>
        <w:t>M</w:t>
      </w:r>
      <w:r>
        <w:rPr>
          <w:rFonts w:ascii="Times" w:hAnsi="Times" w:hint="eastAsia"/>
          <w:color w:val="000000"/>
          <w:sz w:val="24"/>
          <w:szCs w:val="24"/>
        </w:rPr>
        <w:t>S</w:t>
      </w:r>
      <w:r>
        <w:rPr>
          <w:rFonts w:ascii="Times" w:hAnsi="Times"/>
          <w:color w:val="000000"/>
          <w:sz w:val="24"/>
          <w:szCs w:val="24"/>
        </w:rPr>
        <w:t xml:space="preserve"> now has 7 majors: Nursing, Accoucheing, Clinical Medicine, Medication, Chinese Herbal Medicine, Medical Censorship, and Recovery Skill.</w:t>
      </w:r>
      <w:r>
        <w:rPr>
          <w:rFonts w:ascii="Times" w:hAnsi="Times" w:hint="eastAsia"/>
          <w:color w:val="000000"/>
          <w:sz w:val="24"/>
          <w:szCs w:val="24"/>
        </w:rPr>
        <w:t xml:space="preserve"> </w:t>
      </w:r>
      <w:r>
        <w:rPr>
          <w:rFonts w:ascii="Times" w:hAnsi="Times"/>
          <w:color w:val="000000"/>
          <w:sz w:val="24"/>
          <w:szCs w:val="24"/>
        </w:rPr>
        <w:t xml:space="preserve">Nursing is the </w:t>
      </w:r>
      <w:r>
        <w:rPr>
          <w:rFonts w:ascii="Times" w:hAnsi="Times" w:hint="eastAsia"/>
          <w:color w:val="000000"/>
          <w:sz w:val="24"/>
          <w:szCs w:val="24"/>
        </w:rPr>
        <w:t xml:space="preserve">National </w:t>
      </w:r>
      <w:r>
        <w:rPr>
          <w:rFonts w:ascii="Times" w:hAnsi="Times"/>
          <w:color w:val="000000"/>
          <w:sz w:val="24"/>
          <w:szCs w:val="24"/>
        </w:rPr>
        <w:t>demonstrative</w:t>
      </w:r>
      <w:r>
        <w:rPr>
          <w:rFonts w:ascii="Times" w:hAnsi="Times" w:hint="eastAsia"/>
          <w:color w:val="000000"/>
          <w:sz w:val="24"/>
          <w:szCs w:val="24"/>
        </w:rPr>
        <w:t xml:space="preserve"> specialty</w:t>
      </w:r>
      <w:r>
        <w:rPr>
          <w:rFonts w:ascii="Times" w:hAnsi="Times"/>
          <w:color w:val="000000"/>
          <w:sz w:val="24"/>
          <w:szCs w:val="24"/>
        </w:rPr>
        <w:t xml:space="preserve">, the core major in Zhejiang Province, and the </w:t>
      </w:r>
      <w:r>
        <w:rPr>
          <w:rFonts w:ascii="Times" w:hAnsi="Times"/>
          <w:sz w:val="24"/>
          <w:szCs w:val="24"/>
        </w:rPr>
        <w:t xml:space="preserve">training base for </w:t>
      </w:r>
      <w:r>
        <w:rPr>
          <w:rFonts w:ascii="Times" w:hAnsi="Times" w:hint="eastAsia"/>
          <w:sz w:val="24"/>
          <w:szCs w:val="24"/>
        </w:rPr>
        <w:t>skill-shortage</w:t>
      </w:r>
      <w:r>
        <w:rPr>
          <w:rFonts w:ascii="Times" w:hAnsi="Times"/>
          <w:sz w:val="24"/>
          <w:szCs w:val="24"/>
        </w:rPr>
        <w:t xml:space="preserve"> talents of PRC’s </w:t>
      </w:r>
      <w:r>
        <w:rPr>
          <w:rFonts w:ascii="Times" w:hAnsi="Times"/>
          <w:color w:val="000000"/>
          <w:sz w:val="24"/>
          <w:szCs w:val="24"/>
        </w:rPr>
        <w:t>Education Department.</w:t>
      </w:r>
    </w:p>
    <w:p w:rsidR="008C44EB" w:rsidRPr="00242AB4" w:rsidRDefault="008C44EB" w:rsidP="008C44EB">
      <w:pPr>
        <w:spacing w:line="360" w:lineRule="auto"/>
        <w:ind w:firstLineChars="200" w:firstLine="480"/>
        <w:rPr>
          <w:rFonts w:ascii="宋体" w:hAnsi="宋体" w:cs="宋体"/>
          <w:kern w:val="28"/>
          <w:sz w:val="24"/>
          <w:szCs w:val="24"/>
        </w:rPr>
      </w:pPr>
    </w:p>
    <w:p w:rsidR="008C44EB" w:rsidRPr="008C44EB" w:rsidRDefault="008C44EB" w:rsidP="008C44EB">
      <w:pPr>
        <w:spacing w:line="360" w:lineRule="auto"/>
        <w:ind w:firstLine="420"/>
        <w:rPr>
          <w:rFonts w:ascii="Times" w:hAnsi="Times"/>
          <w:color w:val="000000"/>
          <w:sz w:val="24"/>
          <w:szCs w:val="24"/>
        </w:rPr>
      </w:pPr>
      <w:r>
        <w:rPr>
          <w:rFonts w:ascii="Times" w:hAnsi="Times" w:hint="eastAsia"/>
          <w:color w:val="000000"/>
          <w:sz w:val="24"/>
          <w:szCs w:val="24"/>
        </w:rPr>
        <w:t>MS has</w:t>
      </w:r>
      <w:r>
        <w:rPr>
          <w:rFonts w:ascii="Times" w:hAnsi="Times"/>
          <w:color w:val="000000"/>
          <w:sz w:val="24"/>
          <w:szCs w:val="24"/>
        </w:rPr>
        <w:t xml:space="preserve"> over 3000 full-time students,</w:t>
      </w:r>
      <w:r>
        <w:rPr>
          <w:rFonts w:ascii="Times" w:hAnsi="Times" w:hint="eastAsia"/>
          <w:color w:val="000000"/>
          <w:sz w:val="24"/>
          <w:szCs w:val="24"/>
        </w:rPr>
        <w:t xml:space="preserve"> </w:t>
      </w:r>
      <w:r>
        <w:rPr>
          <w:rFonts w:ascii="Times" w:hAnsi="Times"/>
          <w:color w:val="000000"/>
          <w:sz w:val="24"/>
          <w:szCs w:val="24"/>
        </w:rPr>
        <w:t>3200 adult students</w:t>
      </w:r>
      <w:r>
        <w:rPr>
          <w:rFonts w:ascii="Times" w:hAnsi="Times" w:hint="eastAsia"/>
          <w:color w:val="000000"/>
          <w:sz w:val="24"/>
          <w:szCs w:val="24"/>
        </w:rPr>
        <w:t>,</w:t>
      </w:r>
      <w:r>
        <w:rPr>
          <w:rFonts w:ascii="Times" w:hAnsi="Times"/>
          <w:color w:val="000000"/>
          <w:sz w:val="24"/>
          <w:szCs w:val="24"/>
        </w:rPr>
        <w:t xml:space="preserve"> about 170 staff, among whom are over 130 full-time teachers, 65 having titles over </w:t>
      </w:r>
      <w:r>
        <w:rPr>
          <w:rFonts w:ascii="Times" w:hAnsi="Times" w:hint="eastAsia"/>
          <w:color w:val="000000"/>
          <w:sz w:val="24"/>
          <w:szCs w:val="24"/>
        </w:rPr>
        <w:t>sub-senior</w:t>
      </w:r>
      <w:r>
        <w:rPr>
          <w:rFonts w:ascii="Times" w:hAnsi="Times"/>
          <w:color w:val="000000"/>
          <w:sz w:val="24"/>
          <w:szCs w:val="24"/>
        </w:rPr>
        <w:t xml:space="preserve"> professional level (12 </w:t>
      </w:r>
      <w:r>
        <w:rPr>
          <w:rFonts w:ascii="Times" w:hAnsi="Times" w:hint="eastAsia"/>
          <w:color w:val="000000"/>
          <w:sz w:val="24"/>
          <w:szCs w:val="24"/>
        </w:rPr>
        <w:t>with</w:t>
      </w:r>
      <w:r>
        <w:rPr>
          <w:rFonts w:ascii="Times" w:hAnsi="Times"/>
          <w:color w:val="000000"/>
          <w:sz w:val="24"/>
          <w:szCs w:val="24"/>
        </w:rPr>
        <w:t xml:space="preserve"> </w:t>
      </w:r>
      <w:r>
        <w:rPr>
          <w:rFonts w:ascii="Times" w:hAnsi="Times" w:hint="eastAsia"/>
          <w:color w:val="000000"/>
          <w:sz w:val="24"/>
          <w:szCs w:val="24"/>
        </w:rPr>
        <w:t xml:space="preserve">senior </w:t>
      </w:r>
      <w:r>
        <w:rPr>
          <w:rFonts w:ascii="Times" w:hAnsi="Times"/>
          <w:color w:val="000000"/>
          <w:sz w:val="24"/>
          <w:szCs w:val="24"/>
        </w:rPr>
        <w:t xml:space="preserve">professional title; 10 </w:t>
      </w:r>
      <w:r>
        <w:rPr>
          <w:rFonts w:ascii="Times" w:hAnsi="Times" w:hint="eastAsia"/>
          <w:color w:val="000000"/>
          <w:sz w:val="24"/>
          <w:szCs w:val="24"/>
        </w:rPr>
        <w:t xml:space="preserve">staff </w:t>
      </w:r>
      <w:r>
        <w:rPr>
          <w:rFonts w:ascii="Times" w:hAnsi="Times"/>
          <w:color w:val="000000"/>
          <w:sz w:val="24"/>
          <w:szCs w:val="24"/>
        </w:rPr>
        <w:t xml:space="preserve">are </w:t>
      </w:r>
      <w:r>
        <w:rPr>
          <w:rFonts w:ascii="Times" w:hAnsi="Times" w:hint="eastAsia"/>
          <w:color w:val="000000"/>
          <w:sz w:val="24"/>
          <w:szCs w:val="24"/>
        </w:rPr>
        <w:t>municipal</w:t>
      </w:r>
      <w:r>
        <w:rPr>
          <w:rFonts w:ascii="Times" w:hAnsi="Times"/>
          <w:color w:val="000000"/>
          <w:sz w:val="24"/>
          <w:szCs w:val="24"/>
        </w:rPr>
        <w:t xml:space="preserve">, and provincial talents), and a team consists of 150 part-time teachers. </w:t>
      </w:r>
      <w:r>
        <w:rPr>
          <w:rFonts w:ascii="Times" w:hAnsi="Times" w:hint="eastAsia"/>
          <w:color w:val="000000"/>
          <w:sz w:val="24"/>
          <w:szCs w:val="24"/>
        </w:rPr>
        <w:t>Our students had won the first prize many times on both national and provincial vocational skills competitions.</w:t>
      </w:r>
    </w:p>
    <w:p w:rsidR="008C44EB" w:rsidRDefault="008C44EB" w:rsidP="008C44EB">
      <w:pPr>
        <w:spacing w:line="360" w:lineRule="auto"/>
        <w:ind w:firstLine="420"/>
        <w:rPr>
          <w:rFonts w:ascii="宋体" w:hAnsi="宋体" w:cs="宋体"/>
          <w:kern w:val="28"/>
          <w:sz w:val="24"/>
          <w:szCs w:val="24"/>
        </w:rPr>
      </w:pPr>
      <w:r>
        <w:rPr>
          <w:rFonts w:ascii="Times" w:hAnsi="Times"/>
          <w:color w:val="000000"/>
          <w:sz w:val="24"/>
          <w:szCs w:val="24"/>
        </w:rPr>
        <w:t>M</w:t>
      </w:r>
      <w:r>
        <w:rPr>
          <w:rFonts w:ascii="Times" w:hAnsi="Times" w:hint="eastAsia"/>
          <w:color w:val="000000"/>
          <w:sz w:val="24"/>
          <w:szCs w:val="24"/>
        </w:rPr>
        <w:t>S</w:t>
      </w:r>
      <w:r>
        <w:rPr>
          <w:rFonts w:ascii="Times" w:hAnsi="Times"/>
          <w:color w:val="000000"/>
          <w:sz w:val="24"/>
          <w:szCs w:val="24"/>
        </w:rPr>
        <w:t xml:space="preserve"> has simulated hospital (Huaxia Nursing Practice Base), </w:t>
      </w:r>
      <w:r>
        <w:rPr>
          <w:rFonts w:ascii="Times" w:hAnsi="Times" w:hint="eastAsia"/>
          <w:color w:val="000000"/>
          <w:sz w:val="24"/>
          <w:szCs w:val="24"/>
        </w:rPr>
        <w:t>P</w:t>
      </w:r>
      <w:r>
        <w:rPr>
          <w:rFonts w:ascii="Times" w:hAnsi="Times"/>
          <w:color w:val="000000"/>
          <w:sz w:val="24"/>
          <w:szCs w:val="24"/>
        </w:rPr>
        <w:t xml:space="preserve">reclinical </w:t>
      </w:r>
      <w:r>
        <w:rPr>
          <w:rFonts w:ascii="Times" w:hAnsi="Times" w:hint="eastAsia"/>
          <w:color w:val="000000"/>
          <w:sz w:val="24"/>
          <w:szCs w:val="24"/>
        </w:rPr>
        <w:t>M</w:t>
      </w:r>
      <w:r>
        <w:rPr>
          <w:rFonts w:ascii="Times" w:hAnsi="Times"/>
          <w:color w:val="000000"/>
          <w:sz w:val="24"/>
          <w:szCs w:val="24"/>
        </w:rPr>
        <w:t xml:space="preserve">edical </w:t>
      </w:r>
      <w:r>
        <w:rPr>
          <w:rFonts w:ascii="Times" w:hAnsi="Times" w:hint="eastAsia"/>
          <w:color w:val="000000"/>
          <w:sz w:val="24"/>
          <w:szCs w:val="24"/>
        </w:rPr>
        <w:t>E</w:t>
      </w:r>
      <w:r>
        <w:rPr>
          <w:rFonts w:ascii="Times" w:hAnsi="Times"/>
          <w:color w:val="000000"/>
          <w:sz w:val="24"/>
          <w:szCs w:val="24"/>
        </w:rPr>
        <w:t xml:space="preserve">xperiment </w:t>
      </w:r>
      <w:r>
        <w:rPr>
          <w:rFonts w:ascii="Times" w:hAnsi="Times" w:hint="eastAsia"/>
          <w:color w:val="000000"/>
          <w:sz w:val="24"/>
          <w:szCs w:val="24"/>
        </w:rPr>
        <w:t>C</w:t>
      </w:r>
      <w:r>
        <w:rPr>
          <w:rFonts w:ascii="Times" w:hAnsi="Times"/>
          <w:color w:val="000000"/>
          <w:sz w:val="24"/>
          <w:szCs w:val="24"/>
        </w:rPr>
        <w:t xml:space="preserve">enter, </w:t>
      </w:r>
      <w:r>
        <w:rPr>
          <w:rFonts w:ascii="Times" w:hAnsi="Times" w:hint="eastAsia"/>
          <w:color w:val="000000"/>
          <w:sz w:val="24"/>
          <w:szCs w:val="24"/>
        </w:rPr>
        <w:t>M</w:t>
      </w:r>
      <w:r>
        <w:rPr>
          <w:rFonts w:ascii="Times" w:hAnsi="Times"/>
          <w:color w:val="000000"/>
          <w:sz w:val="24"/>
          <w:szCs w:val="24"/>
        </w:rPr>
        <w:t xml:space="preserve">edical </w:t>
      </w:r>
      <w:r>
        <w:rPr>
          <w:rFonts w:ascii="Times" w:hAnsi="Times" w:hint="eastAsia"/>
          <w:color w:val="000000"/>
          <w:sz w:val="24"/>
          <w:szCs w:val="24"/>
        </w:rPr>
        <w:t>M</w:t>
      </w:r>
      <w:r>
        <w:rPr>
          <w:rFonts w:ascii="Times" w:hAnsi="Times"/>
          <w:color w:val="000000"/>
          <w:sz w:val="24"/>
          <w:szCs w:val="24"/>
        </w:rPr>
        <w:t xml:space="preserve">olecular </w:t>
      </w:r>
      <w:r>
        <w:rPr>
          <w:rFonts w:ascii="Times" w:hAnsi="Times" w:hint="eastAsia"/>
          <w:color w:val="000000"/>
          <w:sz w:val="24"/>
          <w:szCs w:val="24"/>
        </w:rPr>
        <w:t>B</w:t>
      </w:r>
      <w:r>
        <w:rPr>
          <w:rFonts w:ascii="Times" w:hAnsi="Times"/>
          <w:color w:val="000000"/>
          <w:sz w:val="24"/>
          <w:szCs w:val="24"/>
        </w:rPr>
        <w:t xml:space="preserve">iology </w:t>
      </w:r>
      <w:r>
        <w:rPr>
          <w:rFonts w:ascii="Times" w:hAnsi="Times" w:hint="eastAsia"/>
          <w:color w:val="000000"/>
          <w:sz w:val="24"/>
          <w:szCs w:val="24"/>
        </w:rPr>
        <w:t>L</w:t>
      </w:r>
      <w:r>
        <w:rPr>
          <w:rFonts w:ascii="Times" w:hAnsi="Times"/>
          <w:color w:val="000000"/>
          <w:sz w:val="24"/>
          <w:szCs w:val="24"/>
        </w:rPr>
        <w:t xml:space="preserve">aboratory, </w:t>
      </w:r>
      <w:r>
        <w:rPr>
          <w:rFonts w:ascii="Times" w:hAnsi="Times" w:hint="eastAsia"/>
          <w:color w:val="000000"/>
          <w:sz w:val="24"/>
          <w:szCs w:val="24"/>
        </w:rPr>
        <w:t>P</w:t>
      </w:r>
      <w:r>
        <w:rPr>
          <w:rFonts w:ascii="Times" w:hAnsi="Times"/>
          <w:color w:val="000000"/>
          <w:sz w:val="24"/>
          <w:szCs w:val="24"/>
        </w:rPr>
        <w:t xml:space="preserve">harmaceutical </w:t>
      </w:r>
      <w:r>
        <w:rPr>
          <w:rFonts w:ascii="Times" w:hAnsi="Times" w:hint="eastAsia"/>
          <w:color w:val="000000"/>
          <w:sz w:val="24"/>
          <w:szCs w:val="24"/>
        </w:rPr>
        <w:t>T</w:t>
      </w:r>
      <w:r>
        <w:rPr>
          <w:rFonts w:ascii="Times" w:hAnsi="Times"/>
          <w:color w:val="000000"/>
          <w:sz w:val="24"/>
          <w:szCs w:val="24"/>
        </w:rPr>
        <w:t xml:space="preserve">echnology </w:t>
      </w:r>
      <w:r>
        <w:rPr>
          <w:rFonts w:ascii="Times" w:hAnsi="Times" w:hint="eastAsia"/>
          <w:color w:val="000000"/>
          <w:sz w:val="24"/>
          <w:szCs w:val="24"/>
        </w:rPr>
        <w:t>L</w:t>
      </w:r>
      <w:r>
        <w:rPr>
          <w:rFonts w:ascii="Times" w:hAnsi="Times"/>
          <w:color w:val="000000"/>
          <w:sz w:val="24"/>
          <w:szCs w:val="24"/>
        </w:rPr>
        <w:t xml:space="preserve">aboratory, etc. The simulated hospital is the training base model in Zhejiang Province, providing students with mimic open education environment, equipped with Jinhua Health Consulting and Physical Check-up Center, Jinhua Nursing Skill Assessing Center, Jinhua Medical Dissection Center, and other social service organizations. The </w:t>
      </w:r>
      <w:r>
        <w:rPr>
          <w:rFonts w:ascii="Times" w:hAnsi="Times" w:hint="eastAsia"/>
          <w:color w:val="000000"/>
          <w:sz w:val="24"/>
          <w:szCs w:val="24"/>
        </w:rPr>
        <w:t>pratical</w:t>
      </w:r>
      <w:r>
        <w:rPr>
          <w:rFonts w:ascii="Times" w:hAnsi="Times"/>
          <w:color w:val="000000"/>
          <w:sz w:val="24"/>
          <w:szCs w:val="24"/>
        </w:rPr>
        <w:t xml:space="preserve"> training base is about 27 thousand square meters; and the total value of teaching facility is about 36 million</w:t>
      </w:r>
      <w:r>
        <w:rPr>
          <w:rFonts w:ascii="Times" w:hAnsi="Times" w:hint="eastAsia"/>
          <w:color w:val="000000"/>
          <w:sz w:val="24"/>
          <w:szCs w:val="24"/>
        </w:rPr>
        <w:t xml:space="preserve"> RMB</w:t>
      </w:r>
      <w:r>
        <w:rPr>
          <w:rFonts w:ascii="Times" w:hAnsi="Times"/>
          <w:color w:val="000000"/>
          <w:sz w:val="24"/>
          <w:szCs w:val="24"/>
        </w:rPr>
        <w:t>.</w:t>
      </w:r>
      <w:r>
        <w:rPr>
          <w:rFonts w:ascii="Times" w:hAnsi="Times" w:hint="eastAsia"/>
          <w:color w:val="000000"/>
          <w:sz w:val="24"/>
          <w:szCs w:val="24"/>
        </w:rPr>
        <w:t xml:space="preserve"> </w:t>
      </w:r>
      <w:r>
        <w:rPr>
          <w:rFonts w:ascii="Times" w:hAnsi="Times"/>
          <w:color w:val="000000"/>
          <w:sz w:val="24"/>
          <w:szCs w:val="24"/>
        </w:rPr>
        <w:t>In 2007, M</w:t>
      </w:r>
      <w:r>
        <w:rPr>
          <w:rFonts w:ascii="Times" w:hAnsi="Times" w:hint="eastAsia"/>
          <w:color w:val="000000"/>
          <w:sz w:val="24"/>
          <w:szCs w:val="24"/>
        </w:rPr>
        <w:t>S</w:t>
      </w:r>
      <w:r>
        <w:rPr>
          <w:rFonts w:ascii="Times" w:hAnsi="Times"/>
          <w:color w:val="000000"/>
          <w:sz w:val="24"/>
          <w:szCs w:val="24"/>
        </w:rPr>
        <w:t xml:space="preserve"> </w:t>
      </w:r>
      <w:r>
        <w:rPr>
          <w:rFonts w:ascii="Times" w:hAnsi="Times" w:hint="eastAsia"/>
          <w:color w:val="000000"/>
          <w:sz w:val="24"/>
          <w:szCs w:val="24"/>
        </w:rPr>
        <w:t>established</w:t>
      </w:r>
      <w:r>
        <w:rPr>
          <w:rFonts w:ascii="Times" w:hAnsi="Times"/>
          <w:color w:val="000000"/>
          <w:sz w:val="24"/>
          <w:szCs w:val="24"/>
        </w:rPr>
        <w:t xml:space="preserve"> a Sino-Australian cooperation program with </w:t>
      </w:r>
      <w:r>
        <w:rPr>
          <w:rFonts w:ascii="Times" w:hAnsi="Times"/>
          <w:sz w:val="24"/>
          <w:szCs w:val="24"/>
        </w:rPr>
        <w:t xml:space="preserve">Australia’s </w:t>
      </w:r>
      <w:r>
        <w:rPr>
          <w:rFonts w:ascii="Times" w:hAnsi="Times"/>
          <w:color w:val="000000"/>
          <w:sz w:val="24"/>
          <w:szCs w:val="24"/>
        </w:rPr>
        <w:t xml:space="preserve">Edith Cowan University, becoming the precedence </w:t>
      </w:r>
      <w:r>
        <w:rPr>
          <w:rFonts w:ascii="Times" w:hAnsi="Times" w:hint="eastAsia"/>
          <w:color w:val="000000"/>
          <w:sz w:val="24"/>
          <w:szCs w:val="24"/>
        </w:rPr>
        <w:t>on</w:t>
      </w:r>
      <w:r>
        <w:rPr>
          <w:rFonts w:ascii="Times" w:hAnsi="Times"/>
          <w:color w:val="000000"/>
          <w:sz w:val="24"/>
          <w:szCs w:val="24"/>
        </w:rPr>
        <w:t xml:space="preserve"> nursing major’s international cooperation in Zhejiang Province. Clinical Medicine, the core constructive major</w:t>
      </w:r>
      <w:r>
        <w:rPr>
          <w:rFonts w:ascii="Times" w:hAnsi="Times" w:hint="eastAsia"/>
          <w:color w:val="000000"/>
          <w:sz w:val="24"/>
          <w:szCs w:val="24"/>
        </w:rPr>
        <w:t xml:space="preserve"> of the school</w:t>
      </w:r>
      <w:r>
        <w:rPr>
          <w:rFonts w:ascii="Times" w:hAnsi="Times"/>
          <w:color w:val="000000"/>
          <w:sz w:val="24"/>
          <w:szCs w:val="24"/>
        </w:rPr>
        <w:t>, has joined to create the Chinese Country Sanitation “Duohu model”. M</w:t>
      </w:r>
      <w:r>
        <w:rPr>
          <w:rFonts w:ascii="Times" w:hAnsi="Times" w:hint="eastAsia"/>
          <w:color w:val="000000"/>
          <w:sz w:val="24"/>
          <w:szCs w:val="24"/>
        </w:rPr>
        <w:t xml:space="preserve">S </w:t>
      </w:r>
      <w:r>
        <w:rPr>
          <w:rFonts w:ascii="Times" w:hAnsi="Times"/>
          <w:color w:val="000000"/>
          <w:sz w:val="24"/>
          <w:szCs w:val="24"/>
        </w:rPr>
        <w:t xml:space="preserve">has </w:t>
      </w:r>
      <w:r>
        <w:rPr>
          <w:rFonts w:ascii="Times" w:hAnsi="Times" w:hint="eastAsia"/>
          <w:color w:val="000000"/>
          <w:sz w:val="24"/>
          <w:szCs w:val="24"/>
        </w:rPr>
        <w:t xml:space="preserve">took responsibility of </w:t>
      </w:r>
      <w:r>
        <w:rPr>
          <w:rFonts w:ascii="Times" w:hAnsi="Times"/>
          <w:color w:val="000000"/>
          <w:sz w:val="24"/>
          <w:szCs w:val="24"/>
        </w:rPr>
        <w:t>“</w:t>
      </w:r>
      <w:r>
        <w:rPr>
          <w:rFonts w:ascii="Times" w:hAnsi="Times" w:hint="eastAsia"/>
          <w:color w:val="000000"/>
          <w:sz w:val="24"/>
          <w:szCs w:val="24"/>
        </w:rPr>
        <w:t>S</w:t>
      </w:r>
      <w:r w:rsidRPr="00242AB4">
        <w:rPr>
          <w:rFonts w:ascii="Times" w:hAnsi="Times"/>
          <w:color w:val="000000"/>
          <w:sz w:val="24"/>
          <w:szCs w:val="24"/>
        </w:rPr>
        <w:t>tadholder</w:t>
      </w:r>
      <w:r>
        <w:rPr>
          <w:rFonts w:ascii="Times" w:hAnsi="Times" w:hint="eastAsia"/>
          <w:color w:val="000000"/>
          <w:sz w:val="24"/>
          <w:szCs w:val="24"/>
        </w:rPr>
        <w:t xml:space="preserve"> Program</w:t>
      </w:r>
      <w:r>
        <w:rPr>
          <w:rFonts w:ascii="Times" w:hAnsi="Times"/>
          <w:color w:val="000000"/>
          <w:sz w:val="24"/>
          <w:szCs w:val="24"/>
        </w:rPr>
        <w:t>”</w:t>
      </w:r>
      <w:r>
        <w:rPr>
          <w:rFonts w:ascii="Times" w:hAnsi="Times" w:hint="eastAsia"/>
          <w:color w:val="000000"/>
          <w:sz w:val="24"/>
          <w:szCs w:val="24"/>
        </w:rPr>
        <w:t xml:space="preserve"> and </w:t>
      </w:r>
      <w:r>
        <w:rPr>
          <w:rFonts w:ascii="Times" w:hAnsi="Times"/>
          <w:color w:val="000000"/>
          <w:sz w:val="24"/>
          <w:szCs w:val="24"/>
        </w:rPr>
        <w:t>train</w:t>
      </w:r>
      <w:r>
        <w:rPr>
          <w:rFonts w:ascii="Times" w:hAnsi="Times" w:hint="eastAsia"/>
          <w:color w:val="000000"/>
          <w:sz w:val="24"/>
          <w:szCs w:val="24"/>
        </w:rPr>
        <w:t>ed</w:t>
      </w:r>
      <w:r>
        <w:rPr>
          <w:rFonts w:ascii="Times" w:hAnsi="Times"/>
          <w:color w:val="000000"/>
          <w:sz w:val="24"/>
          <w:szCs w:val="24"/>
        </w:rPr>
        <w:t xml:space="preserve"> country doctors in Jinhua, Lishui, and Quzhou since 2009.</w:t>
      </w:r>
    </w:p>
    <w:p w:rsidR="008C44EB" w:rsidRPr="00242AB4" w:rsidRDefault="008C44EB" w:rsidP="008C44EB">
      <w:pPr>
        <w:widowControl/>
        <w:spacing w:line="360" w:lineRule="auto"/>
        <w:ind w:firstLineChars="200" w:firstLine="480"/>
        <w:jc w:val="left"/>
        <w:rPr>
          <w:rFonts w:ascii="宋体" w:hAnsi="宋体" w:cs="宋体"/>
          <w:kern w:val="28"/>
          <w:sz w:val="24"/>
          <w:szCs w:val="24"/>
        </w:rPr>
      </w:pPr>
    </w:p>
    <w:p w:rsidR="008C44EB" w:rsidRDefault="008C44EB" w:rsidP="008C44EB">
      <w:pPr>
        <w:spacing w:line="360" w:lineRule="auto"/>
        <w:ind w:firstLine="420"/>
        <w:rPr>
          <w:rFonts w:ascii="宋体" w:hAnsi="宋体" w:cs="宋体"/>
          <w:kern w:val="28"/>
          <w:sz w:val="24"/>
          <w:szCs w:val="24"/>
        </w:rPr>
      </w:pPr>
      <w:r>
        <w:rPr>
          <w:rFonts w:ascii="Times" w:hAnsi="Times"/>
          <w:sz w:val="24"/>
          <w:szCs w:val="24"/>
        </w:rPr>
        <w:t>M</w:t>
      </w:r>
      <w:r>
        <w:rPr>
          <w:rFonts w:ascii="Times" w:hAnsi="Times" w:hint="eastAsia"/>
          <w:sz w:val="24"/>
          <w:szCs w:val="24"/>
        </w:rPr>
        <w:t>S</w:t>
      </w:r>
      <w:r>
        <w:rPr>
          <w:rFonts w:ascii="Times" w:hAnsi="Times"/>
          <w:sz w:val="24"/>
          <w:szCs w:val="24"/>
        </w:rPr>
        <w:t xml:space="preserve"> has always been focusing on students’ improvements on overall quality and operational ability. Students have won the National Vocational Skill Competition several times. Graduates have solid foundation for their professions, and strong operational ability, welcomed by various companies. The average employment rate keeps above 97% every year. M</w:t>
      </w:r>
      <w:r>
        <w:rPr>
          <w:rFonts w:ascii="Times" w:hAnsi="Times" w:hint="eastAsia"/>
          <w:sz w:val="24"/>
          <w:szCs w:val="24"/>
        </w:rPr>
        <w:t>S</w:t>
      </w:r>
      <w:r>
        <w:rPr>
          <w:rFonts w:ascii="Times" w:hAnsi="Times"/>
          <w:sz w:val="24"/>
          <w:szCs w:val="24"/>
        </w:rPr>
        <w:t xml:space="preserve"> has achieved consistent development through the distinguished way of running the school.</w:t>
      </w:r>
    </w:p>
    <w:p w:rsidR="004358AB" w:rsidRDefault="004358AB" w:rsidP="00D31D50">
      <w:pPr>
        <w:spacing w:line="220" w:lineRule="atLeast"/>
      </w:pPr>
    </w:p>
    <w:sectPr w:rsidR="004358AB" w:rsidSect="00325FC8">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004" w:rsidRDefault="00B46004" w:rsidP="008C44EB">
      <w:r>
        <w:separator/>
      </w:r>
    </w:p>
  </w:endnote>
  <w:endnote w:type="continuationSeparator" w:id="0">
    <w:p w:rsidR="00B46004" w:rsidRDefault="00B46004" w:rsidP="008C4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004" w:rsidRDefault="00B46004" w:rsidP="008C44EB">
      <w:r>
        <w:separator/>
      </w:r>
    </w:p>
  </w:footnote>
  <w:footnote w:type="continuationSeparator" w:id="0">
    <w:p w:rsidR="00B46004" w:rsidRDefault="00B46004" w:rsidP="008C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8E" w:rsidRDefault="00B4600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E3A81"/>
    <w:rsid w:val="00323B43"/>
    <w:rsid w:val="00325FC8"/>
    <w:rsid w:val="003D37D8"/>
    <w:rsid w:val="00426133"/>
    <w:rsid w:val="004358AB"/>
    <w:rsid w:val="008B7726"/>
    <w:rsid w:val="008C44EB"/>
    <w:rsid w:val="00B46004"/>
    <w:rsid w:val="00CC603C"/>
    <w:rsid w:val="00D31D50"/>
    <w:rsid w:val="00DA4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4EB"/>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C44EB"/>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semiHidden/>
    <w:rsid w:val="008C44EB"/>
    <w:rPr>
      <w:rFonts w:ascii="Tahoma" w:hAnsi="Tahoma"/>
      <w:sz w:val="18"/>
      <w:szCs w:val="18"/>
    </w:rPr>
  </w:style>
  <w:style w:type="paragraph" w:styleId="a4">
    <w:name w:val="footer"/>
    <w:basedOn w:val="a"/>
    <w:link w:val="Char0"/>
    <w:uiPriority w:val="99"/>
    <w:semiHidden/>
    <w:unhideWhenUsed/>
    <w:rsid w:val="008C44EB"/>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8C44E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2015-11-03T07:52:00Z</dcterms:modified>
</cp:coreProperties>
</file>