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24" w:rsidRDefault="00375A24" w:rsidP="00375A24">
      <w:pPr>
        <w:spacing w:line="360" w:lineRule="auto"/>
        <w:jc w:val="center"/>
        <w:rPr>
          <w:b/>
          <w:bCs/>
          <w:sz w:val="28"/>
          <w:szCs w:val="28"/>
        </w:rPr>
      </w:pPr>
      <w:r>
        <w:rPr>
          <w:rFonts w:hint="eastAsia"/>
          <w:b/>
          <w:bCs/>
          <w:sz w:val="28"/>
          <w:szCs w:val="28"/>
        </w:rPr>
        <w:t>Art School</w:t>
      </w:r>
    </w:p>
    <w:p w:rsidR="00375A24" w:rsidRDefault="00375A24" w:rsidP="00375A24">
      <w:pPr>
        <w:spacing w:line="360" w:lineRule="auto"/>
        <w:ind w:firstLineChars="250" w:firstLine="600"/>
        <w:rPr>
          <w:sz w:val="24"/>
          <w:szCs w:val="24"/>
        </w:rPr>
      </w:pPr>
    </w:p>
    <w:p w:rsidR="00375A24" w:rsidRDefault="00375A24" w:rsidP="00375A24">
      <w:pPr>
        <w:spacing w:line="360" w:lineRule="auto"/>
        <w:rPr>
          <w:sz w:val="24"/>
          <w:szCs w:val="24"/>
        </w:rPr>
      </w:pPr>
      <w:r>
        <w:rPr>
          <w:sz w:val="24"/>
          <w:szCs w:val="24"/>
        </w:rPr>
        <w:t xml:space="preserve">The Art </w:t>
      </w:r>
      <w:r>
        <w:rPr>
          <w:rFonts w:hint="eastAsia"/>
          <w:sz w:val="24"/>
          <w:szCs w:val="24"/>
        </w:rPr>
        <w:t>School</w:t>
      </w:r>
      <w:r>
        <w:rPr>
          <w:sz w:val="24"/>
          <w:szCs w:val="24"/>
        </w:rPr>
        <w:t xml:space="preserve"> (A</w:t>
      </w:r>
      <w:r>
        <w:rPr>
          <w:rFonts w:hint="eastAsia"/>
          <w:sz w:val="24"/>
          <w:szCs w:val="24"/>
        </w:rPr>
        <w:t>S</w:t>
      </w:r>
      <w:r>
        <w:rPr>
          <w:sz w:val="24"/>
          <w:szCs w:val="24"/>
        </w:rPr>
        <w:t xml:space="preserve">), </w:t>
      </w:r>
      <w:r>
        <w:rPr>
          <w:rFonts w:hint="eastAsia"/>
          <w:sz w:val="24"/>
          <w:szCs w:val="24"/>
        </w:rPr>
        <w:t>founded in 2003</w:t>
      </w:r>
      <w:r>
        <w:rPr>
          <w:sz w:val="24"/>
          <w:szCs w:val="24"/>
        </w:rPr>
        <w:t xml:space="preserve">, has six majors: Art Design, Environmental Art Design, Fashion Design, Form Design, Television and Animation, and Arts Education. Art Design </w:t>
      </w:r>
      <w:r>
        <w:rPr>
          <w:rFonts w:hint="eastAsia"/>
          <w:sz w:val="24"/>
          <w:szCs w:val="24"/>
        </w:rPr>
        <w:t>was awarded the</w:t>
      </w:r>
      <w:r>
        <w:rPr>
          <w:sz w:val="24"/>
          <w:szCs w:val="24"/>
        </w:rPr>
        <w:t xml:space="preserve"> national Key Construction Program for Vocational Colleges Construction Program Model</w:t>
      </w:r>
      <w:r>
        <w:rPr>
          <w:rFonts w:hint="eastAsia"/>
          <w:sz w:val="24"/>
          <w:szCs w:val="24"/>
        </w:rPr>
        <w:t xml:space="preserve"> and</w:t>
      </w:r>
      <w:r>
        <w:rPr>
          <w:sz w:val="24"/>
          <w:szCs w:val="24"/>
        </w:rPr>
        <w:t xml:space="preserve"> the provincial Specialty Major. A</w:t>
      </w:r>
      <w:r>
        <w:rPr>
          <w:rFonts w:hint="eastAsia"/>
          <w:sz w:val="24"/>
          <w:szCs w:val="24"/>
        </w:rPr>
        <w:t>S</w:t>
      </w:r>
      <w:r>
        <w:rPr>
          <w:sz w:val="24"/>
          <w:szCs w:val="24"/>
        </w:rPr>
        <w:t xml:space="preserve"> now </w:t>
      </w:r>
      <w:r>
        <w:rPr>
          <w:rFonts w:hint="eastAsia"/>
          <w:sz w:val="24"/>
          <w:szCs w:val="24"/>
        </w:rPr>
        <w:t xml:space="preserve">it </w:t>
      </w:r>
      <w:r>
        <w:rPr>
          <w:sz w:val="24"/>
          <w:szCs w:val="24"/>
        </w:rPr>
        <w:t>has 1,630</w:t>
      </w:r>
      <w:r>
        <w:rPr>
          <w:rFonts w:hint="eastAsia"/>
          <w:sz w:val="24"/>
          <w:szCs w:val="24"/>
        </w:rPr>
        <w:t xml:space="preserve"> students and</w:t>
      </w:r>
      <w:r>
        <w:rPr>
          <w:sz w:val="24"/>
          <w:szCs w:val="24"/>
        </w:rPr>
        <w:t xml:space="preserve"> 62 full-time teachers, while 14</w:t>
      </w:r>
      <w:r>
        <w:rPr>
          <w:rFonts w:hint="eastAsia"/>
          <w:sz w:val="24"/>
          <w:szCs w:val="24"/>
        </w:rPr>
        <w:t xml:space="preserve"> staff</w:t>
      </w:r>
      <w:r>
        <w:rPr>
          <w:sz w:val="24"/>
          <w:szCs w:val="24"/>
        </w:rPr>
        <w:t xml:space="preserve"> hold Senior </w:t>
      </w:r>
      <w:r>
        <w:rPr>
          <w:rFonts w:hint="eastAsia"/>
          <w:sz w:val="24"/>
          <w:szCs w:val="24"/>
        </w:rPr>
        <w:t xml:space="preserve">Professional </w:t>
      </w:r>
      <w:r>
        <w:rPr>
          <w:sz w:val="24"/>
          <w:szCs w:val="24"/>
        </w:rPr>
        <w:t xml:space="preserve">Teacher Titles and 44 </w:t>
      </w:r>
      <w:r>
        <w:rPr>
          <w:rFonts w:hint="eastAsia"/>
          <w:sz w:val="24"/>
          <w:szCs w:val="24"/>
        </w:rPr>
        <w:t xml:space="preserve">staff </w:t>
      </w:r>
      <w:r>
        <w:rPr>
          <w:sz w:val="24"/>
          <w:szCs w:val="24"/>
        </w:rPr>
        <w:t xml:space="preserve">are double-occupation teachers (teaching at schools and having another job). </w:t>
      </w:r>
    </w:p>
    <w:p w:rsidR="00375A24" w:rsidRDefault="00375A24" w:rsidP="00375A24">
      <w:pPr>
        <w:spacing w:line="360" w:lineRule="auto"/>
        <w:rPr>
          <w:rFonts w:eastAsia="仿宋_GB2312"/>
          <w:sz w:val="24"/>
          <w:szCs w:val="24"/>
        </w:rPr>
      </w:pPr>
      <w:r>
        <w:rPr>
          <w:rFonts w:eastAsia="仿宋_GB2312"/>
          <w:sz w:val="24"/>
          <w:szCs w:val="24"/>
        </w:rPr>
        <w:t xml:space="preserve">Holding to the tenets of “pragmatism, innovation and unity of knowledge and practice” as its educational ideology, </w:t>
      </w:r>
      <w:r>
        <w:rPr>
          <w:rFonts w:eastAsia="仿宋_GB2312" w:hint="eastAsia"/>
          <w:sz w:val="24"/>
          <w:szCs w:val="24"/>
        </w:rPr>
        <w:t>AS</w:t>
      </w:r>
      <w:r>
        <w:rPr>
          <w:rFonts w:eastAsia="仿宋_GB2312"/>
          <w:sz w:val="24"/>
          <w:szCs w:val="24"/>
        </w:rPr>
        <w:t xml:space="preserve"> counts on the driving force generated from realizing the standardization and informati</w:t>
      </w:r>
      <w:r>
        <w:rPr>
          <w:rFonts w:eastAsia="仿宋_GB2312" w:hint="eastAsia"/>
          <w:sz w:val="24"/>
          <w:szCs w:val="24"/>
        </w:rPr>
        <w:t>z</w:t>
      </w:r>
      <w:r>
        <w:rPr>
          <w:rFonts w:eastAsia="仿宋_GB2312"/>
          <w:sz w:val="24"/>
          <w:szCs w:val="24"/>
        </w:rPr>
        <w:t xml:space="preserve">ation of its base, and employs the integration of theory and practice for its studios as its teaching model to cultivate its innovative arts and design talents who can meet the social demands. In the base </w:t>
      </w:r>
      <w:r>
        <w:rPr>
          <w:rFonts w:eastAsia="仿宋_GB2312" w:hint="eastAsia"/>
          <w:sz w:val="24"/>
          <w:szCs w:val="24"/>
        </w:rPr>
        <w:t xml:space="preserve">inside the </w:t>
      </w:r>
      <w:r>
        <w:rPr>
          <w:rFonts w:eastAsia="仿宋_GB2312"/>
          <w:sz w:val="24"/>
          <w:szCs w:val="24"/>
        </w:rPr>
        <w:t xml:space="preserve">campus, there is </w:t>
      </w:r>
      <w:r>
        <w:rPr>
          <w:rFonts w:eastAsia="仿宋_GB2312" w:hint="eastAsia"/>
          <w:sz w:val="24"/>
          <w:szCs w:val="24"/>
        </w:rPr>
        <w:t>an</w:t>
      </w:r>
      <w:r>
        <w:rPr>
          <w:rFonts w:eastAsia="仿宋_GB2312"/>
          <w:sz w:val="24"/>
          <w:szCs w:val="24"/>
        </w:rPr>
        <w:t xml:space="preserve"> Art Industry Research and </w:t>
      </w:r>
      <w:smartTag w:uri="urn:schemas-microsoft-com:office:smarttags" w:element="place">
        <w:smartTag w:uri="urn:schemas-microsoft-com:office:smarttags" w:element="PlaceName">
          <w:r>
            <w:rPr>
              <w:rFonts w:eastAsia="仿宋_GB2312"/>
              <w:sz w:val="24"/>
              <w:szCs w:val="24"/>
            </w:rPr>
            <w:t>Training</w:t>
          </w:r>
        </w:smartTag>
        <w:r>
          <w:rPr>
            <w:rFonts w:eastAsia="仿宋_GB2312"/>
            <w:sz w:val="24"/>
            <w:szCs w:val="24"/>
          </w:rPr>
          <w:t xml:space="preserve"> </w:t>
        </w:r>
        <w:smartTag w:uri="urn:schemas-microsoft-com:office:smarttags" w:element="PlaceType">
          <w:r>
            <w:rPr>
              <w:rFonts w:eastAsia="仿宋_GB2312"/>
              <w:sz w:val="24"/>
              <w:szCs w:val="24"/>
            </w:rPr>
            <w:t>Center</w:t>
          </w:r>
        </w:smartTag>
      </w:smartTag>
      <w:r>
        <w:rPr>
          <w:rFonts w:eastAsia="仿宋_GB2312"/>
          <w:sz w:val="24"/>
          <w:szCs w:val="24"/>
        </w:rPr>
        <w:t xml:space="preserve">, which consists of 6 professional studios in terms of art design, environmental artistic design, costume design, product modeling, film and television animation and photography, as well as a garment manufacturing workshop. Moreover, there are some master studios and local feature studios, which are, namely, some 8 studios in terms of </w:t>
      </w:r>
      <w:r>
        <w:rPr>
          <w:sz w:val="24"/>
          <w:szCs w:val="24"/>
        </w:rPr>
        <w:t xml:space="preserve">Vocational Colleges Creative Studio for the </w:t>
      </w:r>
      <w:r>
        <w:rPr>
          <w:rFonts w:hint="eastAsia"/>
          <w:sz w:val="24"/>
          <w:szCs w:val="24"/>
        </w:rPr>
        <w:t>National-level</w:t>
      </w:r>
      <w:r>
        <w:rPr>
          <w:sz w:val="24"/>
          <w:szCs w:val="24"/>
        </w:rPr>
        <w:t xml:space="preserve"> ICH (Intangible Culture Heritage) Program</w:t>
      </w:r>
      <w:r>
        <w:rPr>
          <w:rFonts w:hint="eastAsia"/>
          <w:sz w:val="24"/>
          <w:szCs w:val="24"/>
        </w:rPr>
        <w:t xml:space="preserve"> </w:t>
      </w:r>
      <w:r>
        <w:rPr>
          <w:rFonts w:eastAsia="仿宋_GB2312"/>
          <w:sz w:val="24"/>
          <w:szCs w:val="24"/>
        </w:rPr>
        <w:t xml:space="preserve">and Wuzhou Kiln, folk arts and crafts, graphic creativity, apparel development, traditional Chinese painting, sculpture and interior decorations. Besides, </w:t>
      </w:r>
      <w:r>
        <w:rPr>
          <w:rFonts w:eastAsia="仿宋_GB2312" w:hint="eastAsia"/>
          <w:sz w:val="24"/>
          <w:szCs w:val="24"/>
        </w:rPr>
        <w:t>AS has</w:t>
      </w:r>
      <w:r>
        <w:rPr>
          <w:rFonts w:eastAsia="仿宋_GB2312"/>
          <w:sz w:val="24"/>
          <w:szCs w:val="24"/>
        </w:rPr>
        <w:t xml:space="preserve"> established the Jin Mei Creative Design Studio whose services are open to the society and Zhong Shu Design </w:t>
      </w:r>
      <w:r>
        <w:rPr>
          <w:rFonts w:eastAsia="仿宋_GB2312" w:hint="eastAsia"/>
          <w:sz w:val="24"/>
          <w:szCs w:val="24"/>
        </w:rPr>
        <w:t>Office</w:t>
      </w:r>
      <w:r>
        <w:rPr>
          <w:rFonts w:eastAsia="仿宋_GB2312"/>
          <w:sz w:val="24"/>
          <w:szCs w:val="24"/>
        </w:rPr>
        <w:t xml:space="preserve"> as a result of cooperation in terms of introducing enterprises into education. In terms of </w:t>
      </w:r>
      <w:r>
        <w:rPr>
          <w:rFonts w:eastAsia="仿宋_GB2312" w:hint="eastAsia"/>
          <w:sz w:val="24"/>
          <w:szCs w:val="24"/>
        </w:rPr>
        <w:t xml:space="preserve">the off-campus bases, </w:t>
      </w:r>
      <w:r>
        <w:rPr>
          <w:rFonts w:eastAsia="仿宋_GB2312"/>
          <w:sz w:val="24"/>
          <w:szCs w:val="24"/>
        </w:rPr>
        <w:t xml:space="preserve">the school has established some close cooperation bases with 20 or more enterprises inside and outside </w:t>
      </w:r>
      <w:smartTag w:uri="urn:schemas-microsoft-com:office:smarttags" w:element="place">
        <w:smartTag w:uri="urn:schemas-microsoft-com:office:smarttags" w:element="PlaceName">
          <w:r>
            <w:rPr>
              <w:rFonts w:eastAsia="仿宋_GB2312" w:hint="eastAsia"/>
              <w:sz w:val="24"/>
              <w:szCs w:val="24"/>
            </w:rPr>
            <w:t>Zhejiang</w:t>
          </w:r>
        </w:smartTag>
        <w:r>
          <w:rPr>
            <w:rFonts w:eastAsia="仿宋_GB2312" w:hint="eastAsia"/>
            <w:sz w:val="24"/>
            <w:szCs w:val="24"/>
          </w:rPr>
          <w:t xml:space="preserve"> </w:t>
        </w:r>
        <w:smartTag w:uri="urn:schemas-microsoft-com:office:smarttags" w:element="PlaceType">
          <w:r>
            <w:rPr>
              <w:rFonts w:eastAsia="仿宋_GB2312" w:hint="eastAsia"/>
              <w:sz w:val="24"/>
              <w:szCs w:val="24"/>
            </w:rPr>
            <w:t>P</w:t>
          </w:r>
          <w:r>
            <w:rPr>
              <w:rFonts w:eastAsia="仿宋_GB2312"/>
              <w:sz w:val="24"/>
              <w:szCs w:val="24"/>
            </w:rPr>
            <w:t>rovince</w:t>
          </w:r>
        </w:smartTag>
      </w:smartTag>
      <w:r>
        <w:rPr>
          <w:rFonts w:eastAsia="仿宋_GB2312"/>
          <w:sz w:val="24"/>
          <w:szCs w:val="24"/>
        </w:rPr>
        <w:t xml:space="preserve">, so that its majors can be closely docked with social industries to create complementary advantages, foster excellent talents meeting with business requirements, and develop clustered advantage in employment. As a result, recent </w:t>
      </w:r>
      <w:r>
        <w:rPr>
          <w:rFonts w:eastAsia="仿宋_GB2312"/>
          <w:sz w:val="24"/>
          <w:szCs w:val="24"/>
        </w:rPr>
        <w:lastRenderedPageBreak/>
        <w:t xml:space="preserve">years have seen a 97% or more rate of employment for </w:t>
      </w:r>
      <w:r>
        <w:rPr>
          <w:rFonts w:eastAsia="仿宋_GB2312" w:hint="eastAsia"/>
          <w:sz w:val="24"/>
          <w:szCs w:val="24"/>
        </w:rPr>
        <w:t>AS</w:t>
      </w:r>
      <w:r>
        <w:rPr>
          <w:rFonts w:eastAsia="仿宋_GB2312"/>
          <w:sz w:val="24"/>
          <w:szCs w:val="24"/>
        </w:rPr>
        <w:t>’</w:t>
      </w:r>
      <w:r>
        <w:rPr>
          <w:rFonts w:eastAsia="仿宋_GB2312" w:hint="eastAsia"/>
          <w:sz w:val="24"/>
          <w:szCs w:val="24"/>
        </w:rPr>
        <w:t>s</w:t>
      </w:r>
      <w:r>
        <w:rPr>
          <w:rFonts w:eastAsia="仿宋_GB2312"/>
          <w:sz w:val="24"/>
          <w:szCs w:val="24"/>
        </w:rPr>
        <w:t xml:space="preserve"> graduates, who have gained good comments from the society and their employers.</w:t>
      </w:r>
    </w:p>
    <w:p w:rsidR="00375A24" w:rsidRDefault="00375A24" w:rsidP="00375A24">
      <w:pPr>
        <w:spacing w:line="360" w:lineRule="auto"/>
        <w:ind w:firstLineChars="200" w:firstLine="480"/>
        <w:rPr>
          <w:rFonts w:ascii="宋体" w:hAnsi="宋体" w:cs="宋体"/>
          <w:color w:val="FF0000"/>
          <w:sz w:val="24"/>
          <w:szCs w:val="24"/>
        </w:rPr>
      </w:pPr>
    </w:p>
    <w:p w:rsidR="00375A24" w:rsidRDefault="00375A24" w:rsidP="00375A24">
      <w:pPr>
        <w:spacing w:line="360" w:lineRule="auto"/>
        <w:rPr>
          <w:sz w:val="24"/>
          <w:szCs w:val="24"/>
        </w:rPr>
      </w:pPr>
      <w:r>
        <w:rPr>
          <w:rFonts w:hint="eastAsia"/>
          <w:sz w:val="24"/>
          <w:szCs w:val="24"/>
        </w:rPr>
        <w:t>AS does not only attach importance to education and teaching, and scientific research, but also pay great attention to the cultivation of students</w:t>
      </w:r>
      <w:r>
        <w:rPr>
          <w:sz w:val="24"/>
          <w:szCs w:val="24"/>
        </w:rPr>
        <w:t>’</w:t>
      </w:r>
      <w:r>
        <w:rPr>
          <w:rFonts w:hint="eastAsia"/>
          <w:sz w:val="24"/>
          <w:szCs w:val="24"/>
        </w:rPr>
        <w:t xml:space="preserve"> practical skills. </w:t>
      </w:r>
      <w:r>
        <w:rPr>
          <w:sz w:val="24"/>
          <w:szCs w:val="24"/>
        </w:rPr>
        <w:t>A</w:t>
      </w:r>
      <w:r>
        <w:rPr>
          <w:rFonts w:hint="eastAsia"/>
          <w:sz w:val="24"/>
          <w:szCs w:val="24"/>
        </w:rPr>
        <w:t xml:space="preserve">S </w:t>
      </w:r>
      <w:r>
        <w:rPr>
          <w:sz w:val="24"/>
          <w:szCs w:val="24"/>
        </w:rPr>
        <w:t>students have participated in and won over 80 awards in national and provincial vocational skills competitions</w:t>
      </w:r>
      <w:r>
        <w:rPr>
          <w:rFonts w:hint="eastAsia"/>
          <w:sz w:val="24"/>
          <w:szCs w:val="24"/>
        </w:rPr>
        <w:t xml:space="preserve">, among which are </w:t>
      </w:r>
      <w:r>
        <w:rPr>
          <w:sz w:val="24"/>
          <w:szCs w:val="24"/>
        </w:rPr>
        <w:t>two national First Prizes, five Second Prizes, and 11 provincial First Prizes.</w:t>
      </w:r>
    </w:p>
    <w:p w:rsidR="00375A24" w:rsidRPr="00624B1A" w:rsidRDefault="00375A24" w:rsidP="00375A24">
      <w:pPr>
        <w:spacing w:line="360" w:lineRule="auto"/>
        <w:ind w:firstLineChars="200" w:firstLine="480"/>
        <w:rPr>
          <w:rFonts w:ascii="宋体" w:hAnsi="宋体" w:cs="宋体"/>
          <w:sz w:val="24"/>
          <w:szCs w:val="24"/>
          <w:u w:val="single"/>
        </w:rPr>
      </w:pPr>
    </w:p>
    <w:p w:rsidR="00375A24" w:rsidRDefault="00375A24" w:rsidP="00375A24">
      <w:pPr>
        <w:spacing w:line="360" w:lineRule="auto"/>
        <w:rPr>
          <w:rFonts w:ascii="Times" w:hAnsi="Times"/>
          <w:sz w:val="24"/>
          <w:szCs w:val="24"/>
        </w:rPr>
      </w:pPr>
      <w:r>
        <w:rPr>
          <w:sz w:val="24"/>
          <w:szCs w:val="24"/>
        </w:rPr>
        <w:t>A</w:t>
      </w:r>
      <w:r>
        <w:rPr>
          <w:rFonts w:hint="eastAsia"/>
          <w:sz w:val="24"/>
          <w:szCs w:val="24"/>
        </w:rPr>
        <w:t>S</w:t>
      </w:r>
      <w:r>
        <w:rPr>
          <w:sz w:val="24"/>
          <w:szCs w:val="24"/>
        </w:rPr>
        <w:t xml:space="preserve"> has built </w:t>
      </w:r>
      <w:r>
        <w:rPr>
          <w:rFonts w:hint="eastAsia"/>
          <w:sz w:val="24"/>
          <w:szCs w:val="24"/>
        </w:rPr>
        <w:t xml:space="preserve">close </w:t>
      </w:r>
      <w:r>
        <w:rPr>
          <w:sz w:val="24"/>
          <w:szCs w:val="24"/>
        </w:rPr>
        <w:t>cooperative-schooling relationship with Ukrainian National Academy of Fine Arts and Architecture, MOD’ART, Paris, France (École</w:t>
      </w:r>
      <w:r>
        <w:rPr>
          <w:color w:val="262626"/>
          <w:sz w:val="24"/>
          <w:szCs w:val="24"/>
          <w:highlight w:val="white"/>
        </w:rPr>
        <w:t xml:space="preserve"> Internationale des Arts et de la mode</w:t>
      </w:r>
      <w:r>
        <w:rPr>
          <w:sz w:val="24"/>
          <w:szCs w:val="24"/>
        </w:rPr>
        <w:t xml:space="preserve">), Versailles School of Fine Arts, France </w:t>
      </w:r>
      <w:r>
        <w:rPr>
          <w:color w:val="000000"/>
          <w:sz w:val="24"/>
          <w:szCs w:val="24"/>
        </w:rPr>
        <w:t xml:space="preserve">(École des Beaux-Arts de Versailles), and several colleges in Taiwan Province. </w:t>
      </w:r>
      <w:r>
        <w:rPr>
          <w:rFonts w:hint="eastAsia"/>
          <w:color w:val="000000"/>
          <w:sz w:val="24"/>
          <w:szCs w:val="24"/>
        </w:rPr>
        <w:t xml:space="preserve"> As a result, the cooperation of teachers visiting </w:t>
      </w:r>
      <w:r>
        <w:rPr>
          <w:color w:val="000000"/>
          <w:sz w:val="24"/>
          <w:szCs w:val="24"/>
        </w:rPr>
        <w:t>and students</w:t>
      </w:r>
      <w:r>
        <w:rPr>
          <w:rFonts w:hint="eastAsia"/>
          <w:color w:val="000000"/>
          <w:sz w:val="24"/>
          <w:szCs w:val="24"/>
        </w:rPr>
        <w:t xml:space="preserve"> exchanging has successfully expanded students</w:t>
      </w:r>
      <w:r>
        <w:rPr>
          <w:color w:val="000000"/>
          <w:sz w:val="24"/>
          <w:szCs w:val="24"/>
        </w:rPr>
        <w:t>’</w:t>
      </w:r>
      <w:r>
        <w:rPr>
          <w:rFonts w:hint="eastAsia"/>
          <w:color w:val="000000"/>
          <w:sz w:val="24"/>
          <w:szCs w:val="24"/>
        </w:rPr>
        <w:t xml:space="preserve"> horizon and improved school-running level and teaching quality.</w:t>
      </w:r>
    </w:p>
    <w:p w:rsidR="00375A24" w:rsidRDefault="00375A24" w:rsidP="00375A24">
      <w:pPr>
        <w:spacing w:line="360" w:lineRule="auto"/>
        <w:ind w:firstLineChars="200" w:firstLine="480"/>
        <w:rPr>
          <w:rFonts w:ascii="宋体" w:hAnsi="宋体" w:cs="宋体"/>
          <w:color w:val="FF0000"/>
          <w:sz w:val="24"/>
          <w:szCs w:val="24"/>
        </w:rPr>
      </w:pPr>
    </w:p>
    <w:p w:rsidR="00375A24" w:rsidRDefault="00375A24" w:rsidP="00375A24">
      <w:pPr>
        <w:spacing w:line="360" w:lineRule="auto"/>
        <w:rPr>
          <w:rFonts w:ascii="宋体" w:hAnsi="宋体" w:cs="宋体"/>
          <w:color w:val="FF0000"/>
          <w:sz w:val="24"/>
          <w:szCs w:val="24"/>
        </w:rPr>
      </w:pPr>
    </w:p>
    <w:p w:rsidR="00375A24" w:rsidRDefault="00375A24" w:rsidP="00375A24">
      <w:pPr>
        <w:spacing w:line="360" w:lineRule="auto"/>
        <w:rPr>
          <w:rFonts w:ascii="宋体" w:hAnsi="宋体" w:cs="宋体"/>
          <w:color w:val="FF0000"/>
          <w:sz w:val="24"/>
          <w:szCs w:val="24"/>
        </w:rPr>
      </w:pPr>
    </w:p>
    <w:p w:rsidR="004358AB" w:rsidRDefault="004358AB" w:rsidP="00D31D50">
      <w:pPr>
        <w:spacing w:line="220" w:lineRule="atLeast"/>
      </w:pPr>
    </w:p>
    <w:sectPr w:rsidR="004358AB" w:rsidSect="00983F70">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40" w:rsidRDefault="007D3940" w:rsidP="00375A24">
      <w:r>
        <w:separator/>
      </w:r>
    </w:p>
  </w:endnote>
  <w:endnote w:type="continuationSeparator" w:id="0">
    <w:p w:rsidR="007D3940" w:rsidRDefault="007D3940" w:rsidP="00375A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Times">
    <w:panose1 w:val="02020603050405020304"/>
    <w:charset w:val="00"/>
    <w:family w:val="roman"/>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40" w:rsidRDefault="007D3940" w:rsidP="00375A24">
      <w:r>
        <w:separator/>
      </w:r>
    </w:p>
  </w:footnote>
  <w:footnote w:type="continuationSeparator" w:id="0">
    <w:p w:rsidR="007D3940" w:rsidRDefault="007D3940" w:rsidP="00375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50" w:rsidRDefault="007D394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43D4D"/>
    <w:rsid w:val="00323B43"/>
    <w:rsid w:val="00326788"/>
    <w:rsid w:val="00375A24"/>
    <w:rsid w:val="003D37D8"/>
    <w:rsid w:val="00426133"/>
    <w:rsid w:val="004358AB"/>
    <w:rsid w:val="007D3940"/>
    <w:rsid w:val="008B7726"/>
    <w:rsid w:val="00983F70"/>
    <w:rsid w:val="00AB5D9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24"/>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5A24"/>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semiHidden/>
    <w:rsid w:val="00375A24"/>
    <w:rPr>
      <w:rFonts w:ascii="Tahoma" w:hAnsi="Tahoma"/>
      <w:sz w:val="18"/>
      <w:szCs w:val="18"/>
    </w:rPr>
  </w:style>
  <w:style w:type="paragraph" w:styleId="a4">
    <w:name w:val="footer"/>
    <w:basedOn w:val="a"/>
    <w:link w:val="Char0"/>
    <w:uiPriority w:val="99"/>
    <w:semiHidden/>
    <w:unhideWhenUsed/>
    <w:rsid w:val="00375A24"/>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375A2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2015-11-03T07:52:00Z</dcterms:modified>
</cp:coreProperties>
</file>